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ediumGrid3-Accent1"/>
        <w:tblpPr w:leftFromText="180" w:rightFromText="180" w:vertAnchor="page" w:horzAnchor="margin" w:tblpXSpec="center" w:tblpY="556"/>
        <w:tblW w:w="143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15"/>
        <w:gridCol w:w="1422"/>
        <w:gridCol w:w="355"/>
        <w:gridCol w:w="593"/>
        <w:gridCol w:w="240"/>
        <w:gridCol w:w="234"/>
        <w:gridCol w:w="711"/>
        <w:gridCol w:w="90"/>
        <w:gridCol w:w="621"/>
        <w:gridCol w:w="99"/>
        <w:gridCol w:w="375"/>
        <w:gridCol w:w="592"/>
        <w:gridCol w:w="356"/>
        <w:gridCol w:w="72"/>
        <w:gridCol w:w="1350"/>
      </w:tblGrid>
      <w:tr w:rsidR="007707ED" w14:paraId="43857326" w14:textId="77777777" w:rsidTr="00770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8" w:type="dxa"/>
            <w:gridSpan w:val="15"/>
            <w:shd w:val="clear" w:color="auto" w:fill="8496B0" w:themeFill="text2" w:themeFillTint="99"/>
            <w:hideMark/>
          </w:tcPr>
          <w:p w14:paraId="102055BA" w14:textId="616DE728" w:rsidR="007707ED" w:rsidRDefault="007707ED" w:rsidP="007707ED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Assessment Outcomes 201</w:t>
            </w:r>
            <w:r w:rsidR="009F581D">
              <w:rPr>
                <w:rFonts w:ascii="Century Gothic" w:hAnsi="Century Gothic"/>
                <w:sz w:val="48"/>
                <w:szCs w:val="48"/>
              </w:rPr>
              <w:t>8</w:t>
            </w:r>
            <w:r>
              <w:rPr>
                <w:rFonts w:ascii="Century Gothic" w:hAnsi="Century Gothic"/>
                <w:sz w:val="48"/>
                <w:szCs w:val="48"/>
              </w:rPr>
              <w:t>-201</w:t>
            </w:r>
            <w:r w:rsidR="009F581D">
              <w:rPr>
                <w:rFonts w:ascii="Century Gothic" w:hAnsi="Century Gothic"/>
                <w:sz w:val="48"/>
                <w:szCs w:val="48"/>
              </w:rPr>
              <w:t>9</w:t>
            </w:r>
          </w:p>
        </w:tc>
      </w:tr>
      <w:tr w:rsidR="007707ED" w14:paraId="05F08F9D" w14:textId="77777777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8" w:type="dxa"/>
            <w:gridSpan w:val="15"/>
            <w:shd w:val="clear" w:color="auto" w:fill="FFFFFF" w:themeFill="background1"/>
          </w:tcPr>
          <w:p w14:paraId="719F4395" w14:textId="77777777" w:rsidR="007707ED" w:rsidRDefault="007707ED" w:rsidP="004762E8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7707ED" w:rsidRPr="00911681" w14:paraId="2B4EC8AF" w14:textId="77777777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8496B0" w:themeFill="text2" w:themeFillTint="99"/>
            <w:hideMark/>
          </w:tcPr>
          <w:p w14:paraId="78C21D79" w14:textId="77777777" w:rsidR="007707ED" w:rsidRPr="00911681" w:rsidRDefault="007707ED" w:rsidP="004762E8">
            <w:pPr>
              <w:rPr>
                <w:rFonts w:ascii="Century Gothic" w:hAnsi="Century Gothic"/>
                <w:szCs w:val="48"/>
              </w:rPr>
            </w:pPr>
            <w:r w:rsidRPr="00911681">
              <w:rPr>
                <w:rFonts w:ascii="Century Gothic" w:hAnsi="Century Gothic"/>
                <w:szCs w:val="48"/>
              </w:rPr>
              <w:t xml:space="preserve">Key Stage 2 </w:t>
            </w:r>
            <w:r w:rsidRPr="00911681">
              <w:rPr>
                <w:rFonts w:ascii="Century Gothic" w:hAnsi="Century Gothic"/>
                <w:b w:val="0"/>
                <w:szCs w:val="30"/>
              </w:rPr>
              <w:t>(16 pupils)</w:t>
            </w:r>
          </w:p>
        </w:tc>
        <w:tc>
          <w:tcPr>
            <w:tcW w:w="1777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496B0" w:themeFill="text2" w:themeFillTint="99"/>
            <w:hideMark/>
          </w:tcPr>
          <w:p w14:paraId="49F1A7F0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English:</w:t>
            </w:r>
          </w:p>
          <w:p w14:paraId="56C47B20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Reading</w:t>
            </w:r>
          </w:p>
        </w:tc>
        <w:tc>
          <w:tcPr>
            <w:tcW w:w="1778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496B0" w:themeFill="text2" w:themeFillTint="99"/>
            <w:hideMark/>
          </w:tcPr>
          <w:p w14:paraId="4AB46BC4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English:</w:t>
            </w:r>
          </w:p>
          <w:p w14:paraId="069722B0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Writing</w:t>
            </w:r>
          </w:p>
        </w:tc>
        <w:tc>
          <w:tcPr>
            <w:tcW w:w="1777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496B0" w:themeFill="text2" w:themeFillTint="99"/>
            <w:hideMark/>
          </w:tcPr>
          <w:p w14:paraId="6F1A5D4D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Grammar, Punctuation and Spelling</w:t>
            </w:r>
          </w:p>
        </w:tc>
        <w:tc>
          <w:tcPr>
            <w:tcW w:w="1778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8496B0" w:themeFill="text2" w:themeFillTint="99"/>
            <w:hideMark/>
          </w:tcPr>
          <w:p w14:paraId="617A48FC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Mathematics</w:t>
            </w:r>
          </w:p>
        </w:tc>
      </w:tr>
      <w:tr w:rsidR="007707ED" w:rsidRPr="00911681" w14:paraId="7EE4C5DB" w14:textId="77777777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14:paraId="0875B2F3" w14:textId="77777777" w:rsidR="007707ED" w:rsidRPr="00911681" w:rsidRDefault="007707ED" w:rsidP="004762E8">
            <w:pPr>
              <w:rPr>
                <w:rFonts w:ascii="Century Gothic" w:hAnsi="Century Gothic"/>
                <w:bCs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color w:val="auto"/>
                <w:szCs w:val="26"/>
              </w:rPr>
              <w:t>% pupils achieving the expected standard (school)</w:t>
            </w:r>
          </w:p>
        </w:tc>
        <w:tc>
          <w:tcPr>
            <w:tcW w:w="1777" w:type="dxa"/>
            <w:gridSpan w:val="2"/>
          </w:tcPr>
          <w:p w14:paraId="265ED1CC" w14:textId="77777777"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100%</w:t>
            </w:r>
          </w:p>
        </w:tc>
        <w:tc>
          <w:tcPr>
            <w:tcW w:w="1778" w:type="dxa"/>
            <w:gridSpan w:val="4"/>
          </w:tcPr>
          <w:p w14:paraId="1EA33775" w14:textId="77777777"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94%</w:t>
            </w:r>
          </w:p>
        </w:tc>
        <w:tc>
          <w:tcPr>
            <w:tcW w:w="1777" w:type="dxa"/>
            <w:gridSpan w:val="5"/>
          </w:tcPr>
          <w:p w14:paraId="76934DC1" w14:textId="77777777"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100%</w:t>
            </w:r>
          </w:p>
        </w:tc>
        <w:tc>
          <w:tcPr>
            <w:tcW w:w="1778" w:type="dxa"/>
            <w:gridSpan w:val="3"/>
          </w:tcPr>
          <w:p w14:paraId="0C1AE58B" w14:textId="77777777"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100%</w:t>
            </w:r>
          </w:p>
        </w:tc>
      </w:tr>
      <w:tr w:rsidR="007707ED" w:rsidRPr="00911681" w14:paraId="2B0331DE" w14:textId="77777777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14:paraId="298763E3" w14:textId="77777777" w:rsidR="007707ED" w:rsidRPr="00911681" w:rsidRDefault="007707ED" w:rsidP="004762E8">
            <w:pPr>
              <w:rPr>
                <w:rFonts w:ascii="Century Gothic" w:hAnsi="Century Gothic"/>
                <w:b w:val="0"/>
                <w:bCs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b w:val="0"/>
                <w:color w:val="auto"/>
                <w:szCs w:val="26"/>
              </w:rPr>
              <w:t>% pupils achieving the expected standard (national)</w:t>
            </w:r>
          </w:p>
        </w:tc>
        <w:tc>
          <w:tcPr>
            <w:tcW w:w="1777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A0FC2B9" w14:textId="2FB0D4BE" w:rsidR="007707ED" w:rsidRPr="00911681" w:rsidRDefault="0026433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7</w:t>
            </w:r>
            <w:r w:rsidR="009F581D">
              <w:rPr>
                <w:rFonts w:ascii="Century Gothic" w:hAnsi="Century Gothic"/>
                <w:szCs w:val="28"/>
              </w:rPr>
              <w:t>3</w:t>
            </w:r>
            <w:r w:rsidR="007707ED" w:rsidRPr="00911681">
              <w:rPr>
                <w:rFonts w:ascii="Century Gothic" w:hAnsi="Century Gothic"/>
                <w:szCs w:val="28"/>
              </w:rPr>
              <w:t>%</w:t>
            </w:r>
          </w:p>
        </w:tc>
        <w:tc>
          <w:tcPr>
            <w:tcW w:w="1778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9AE0314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78%</w:t>
            </w:r>
          </w:p>
        </w:tc>
        <w:tc>
          <w:tcPr>
            <w:tcW w:w="1777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3B9083C" w14:textId="422AD6D3" w:rsidR="007707ED" w:rsidRPr="00911681" w:rsidRDefault="0026433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7</w:t>
            </w:r>
            <w:r w:rsidR="009F581D">
              <w:rPr>
                <w:rFonts w:ascii="Century Gothic" w:hAnsi="Century Gothic"/>
                <w:szCs w:val="28"/>
              </w:rPr>
              <w:t>8</w:t>
            </w:r>
            <w:r w:rsidR="007707ED" w:rsidRPr="00911681">
              <w:rPr>
                <w:rFonts w:ascii="Century Gothic" w:hAnsi="Century Gothic"/>
                <w:szCs w:val="28"/>
              </w:rPr>
              <w:t>%</w:t>
            </w:r>
          </w:p>
        </w:tc>
        <w:tc>
          <w:tcPr>
            <w:tcW w:w="1778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6C7DA3D6" w14:textId="515595D7" w:rsidR="007707ED" w:rsidRPr="00911681" w:rsidRDefault="0026433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7</w:t>
            </w:r>
            <w:r w:rsidR="009F581D">
              <w:rPr>
                <w:rFonts w:ascii="Century Gothic" w:hAnsi="Century Gothic"/>
                <w:szCs w:val="28"/>
              </w:rPr>
              <w:t>9</w:t>
            </w:r>
            <w:r w:rsidR="007707ED" w:rsidRPr="00911681">
              <w:rPr>
                <w:rFonts w:ascii="Century Gothic" w:hAnsi="Century Gothic"/>
                <w:szCs w:val="28"/>
              </w:rPr>
              <w:t>%</w:t>
            </w:r>
          </w:p>
        </w:tc>
      </w:tr>
      <w:tr w:rsidR="007707ED" w:rsidRPr="00911681" w14:paraId="7F055381" w14:textId="77777777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14:paraId="349CE57F" w14:textId="77777777" w:rsidR="007707ED" w:rsidRPr="00911681" w:rsidRDefault="007707ED" w:rsidP="004762E8">
            <w:pPr>
              <w:rPr>
                <w:rFonts w:ascii="Century Gothic" w:hAnsi="Century Gothic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color w:val="auto"/>
                <w:szCs w:val="26"/>
              </w:rPr>
              <w:t>% pupils achieving a high level of attainment (school)</w:t>
            </w:r>
          </w:p>
        </w:tc>
        <w:tc>
          <w:tcPr>
            <w:tcW w:w="1777" w:type="dxa"/>
            <w:gridSpan w:val="2"/>
          </w:tcPr>
          <w:p w14:paraId="021CF66F" w14:textId="4E37561B" w:rsidR="007707ED" w:rsidRPr="00911681" w:rsidRDefault="009F581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>56</w:t>
            </w:r>
            <w:r w:rsidR="007707ED" w:rsidRPr="00911681">
              <w:rPr>
                <w:rFonts w:ascii="Century Gothic" w:hAnsi="Century Gothic"/>
                <w:b/>
                <w:szCs w:val="28"/>
              </w:rPr>
              <w:t>%</w:t>
            </w:r>
          </w:p>
        </w:tc>
        <w:tc>
          <w:tcPr>
            <w:tcW w:w="1778" w:type="dxa"/>
            <w:gridSpan w:val="4"/>
          </w:tcPr>
          <w:p w14:paraId="2C26A3C4" w14:textId="77777777"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44%</w:t>
            </w:r>
          </w:p>
        </w:tc>
        <w:tc>
          <w:tcPr>
            <w:tcW w:w="1777" w:type="dxa"/>
            <w:gridSpan w:val="5"/>
          </w:tcPr>
          <w:p w14:paraId="61656CD2" w14:textId="1D336FAB" w:rsidR="007707ED" w:rsidRPr="00911681" w:rsidRDefault="009F581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>63</w:t>
            </w:r>
            <w:r w:rsidR="007707ED" w:rsidRPr="00911681">
              <w:rPr>
                <w:rFonts w:ascii="Century Gothic" w:hAnsi="Century Gothic"/>
                <w:b/>
                <w:szCs w:val="28"/>
              </w:rPr>
              <w:t>%</w:t>
            </w:r>
          </w:p>
        </w:tc>
        <w:tc>
          <w:tcPr>
            <w:tcW w:w="1778" w:type="dxa"/>
            <w:gridSpan w:val="3"/>
          </w:tcPr>
          <w:p w14:paraId="0B0CA43C" w14:textId="1D1B6855" w:rsidR="007707ED" w:rsidRPr="00911681" w:rsidRDefault="009F581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>69</w:t>
            </w:r>
            <w:r w:rsidR="007707ED" w:rsidRPr="00911681">
              <w:rPr>
                <w:rFonts w:ascii="Century Gothic" w:hAnsi="Century Gothic"/>
                <w:b/>
                <w:szCs w:val="28"/>
              </w:rPr>
              <w:t>%</w:t>
            </w:r>
          </w:p>
        </w:tc>
      </w:tr>
      <w:tr w:rsidR="007707ED" w:rsidRPr="00911681" w14:paraId="7A64496D" w14:textId="77777777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14:paraId="0A618789" w14:textId="77777777" w:rsidR="007707ED" w:rsidRPr="00911681" w:rsidRDefault="007707ED" w:rsidP="004762E8">
            <w:pPr>
              <w:rPr>
                <w:rFonts w:ascii="Century Gothic" w:hAnsi="Century Gothic"/>
                <w:b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b w:val="0"/>
                <w:color w:val="auto"/>
                <w:szCs w:val="26"/>
              </w:rPr>
              <w:t>% pupils achieving a high level of attainment (national)</w:t>
            </w:r>
          </w:p>
        </w:tc>
        <w:tc>
          <w:tcPr>
            <w:tcW w:w="1777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A99360F" w14:textId="3A7225B5" w:rsidR="007707ED" w:rsidRPr="00911681" w:rsidRDefault="00375CA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27%</w:t>
            </w:r>
          </w:p>
        </w:tc>
        <w:tc>
          <w:tcPr>
            <w:tcW w:w="1778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2BBCC7E" w14:textId="12D16CF6" w:rsidR="007707ED" w:rsidRPr="00911681" w:rsidRDefault="00375CA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20%</w:t>
            </w:r>
          </w:p>
        </w:tc>
        <w:tc>
          <w:tcPr>
            <w:tcW w:w="1777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9A0DEF5" w14:textId="7318E72E" w:rsidR="007707ED" w:rsidRPr="00911681" w:rsidRDefault="00375CA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36%</w:t>
            </w:r>
          </w:p>
        </w:tc>
        <w:tc>
          <w:tcPr>
            <w:tcW w:w="1778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6B962708" w14:textId="45DB37F1" w:rsidR="007707ED" w:rsidRPr="00911681" w:rsidRDefault="00375CA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27%</w:t>
            </w:r>
          </w:p>
        </w:tc>
      </w:tr>
      <w:tr w:rsidR="007707ED" w:rsidRPr="00911681" w14:paraId="009738D5" w14:textId="77777777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14:paraId="7461CD9C" w14:textId="77777777" w:rsidR="007707ED" w:rsidRPr="00911681" w:rsidRDefault="007707ED" w:rsidP="004762E8">
            <w:pPr>
              <w:rPr>
                <w:rFonts w:ascii="Century Gothic" w:hAnsi="Century Gothic"/>
                <w:bCs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color w:val="auto"/>
                <w:szCs w:val="26"/>
              </w:rPr>
              <w:t>Average scaled score (school)</w:t>
            </w:r>
          </w:p>
        </w:tc>
        <w:tc>
          <w:tcPr>
            <w:tcW w:w="1777" w:type="dxa"/>
            <w:gridSpan w:val="2"/>
          </w:tcPr>
          <w:p w14:paraId="6719D2FB" w14:textId="75B1424A"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1</w:t>
            </w:r>
            <w:r w:rsidR="009F581D">
              <w:rPr>
                <w:rFonts w:ascii="Century Gothic" w:hAnsi="Century Gothic"/>
                <w:b/>
                <w:szCs w:val="28"/>
              </w:rPr>
              <w:t>12</w:t>
            </w:r>
          </w:p>
        </w:tc>
        <w:tc>
          <w:tcPr>
            <w:tcW w:w="1778" w:type="dxa"/>
            <w:gridSpan w:val="4"/>
          </w:tcPr>
          <w:p w14:paraId="64BFC405" w14:textId="77777777" w:rsidR="007707ED" w:rsidRPr="00911681" w:rsidRDefault="0026433B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N/A</w:t>
            </w:r>
          </w:p>
        </w:tc>
        <w:tc>
          <w:tcPr>
            <w:tcW w:w="1777" w:type="dxa"/>
            <w:gridSpan w:val="5"/>
          </w:tcPr>
          <w:p w14:paraId="2BCFCFAE" w14:textId="2FD58825" w:rsidR="007707ED" w:rsidRPr="00911681" w:rsidRDefault="0026433B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112.</w:t>
            </w:r>
            <w:r w:rsidR="009F581D">
              <w:rPr>
                <w:rFonts w:ascii="Century Gothic" w:hAnsi="Century Gothic"/>
                <w:b/>
                <w:szCs w:val="28"/>
              </w:rPr>
              <w:t>7</w:t>
            </w:r>
          </w:p>
        </w:tc>
        <w:tc>
          <w:tcPr>
            <w:tcW w:w="1778" w:type="dxa"/>
            <w:gridSpan w:val="3"/>
          </w:tcPr>
          <w:p w14:paraId="5E5F1436" w14:textId="1F80EC99"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 w:rsidRPr="00911681">
              <w:rPr>
                <w:rFonts w:ascii="Century Gothic" w:hAnsi="Century Gothic"/>
                <w:b/>
                <w:szCs w:val="28"/>
              </w:rPr>
              <w:t>1</w:t>
            </w:r>
            <w:r w:rsidR="009F581D">
              <w:rPr>
                <w:rFonts w:ascii="Century Gothic" w:hAnsi="Century Gothic"/>
                <w:b/>
                <w:szCs w:val="28"/>
              </w:rPr>
              <w:t>11</w:t>
            </w:r>
          </w:p>
        </w:tc>
      </w:tr>
      <w:tr w:rsidR="007707ED" w:rsidRPr="00911681" w14:paraId="0F9DDA94" w14:textId="77777777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14:paraId="446BF55B" w14:textId="77777777" w:rsidR="007707ED" w:rsidRPr="00911681" w:rsidRDefault="007707ED" w:rsidP="004762E8">
            <w:pPr>
              <w:rPr>
                <w:rFonts w:ascii="Century Gothic" w:hAnsi="Century Gothic"/>
                <w:b w:val="0"/>
                <w:bCs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b w:val="0"/>
                <w:color w:val="auto"/>
                <w:szCs w:val="26"/>
              </w:rPr>
              <w:t>Average scaled score (national)</w:t>
            </w:r>
          </w:p>
        </w:tc>
        <w:tc>
          <w:tcPr>
            <w:tcW w:w="1777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CB083D1" w14:textId="40DFE8AA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104.</w:t>
            </w:r>
            <w:r w:rsidR="009F581D">
              <w:rPr>
                <w:rFonts w:ascii="Century Gothic" w:hAnsi="Century Gothic"/>
                <w:szCs w:val="28"/>
              </w:rPr>
              <w:t>7</w:t>
            </w:r>
          </w:p>
        </w:tc>
        <w:tc>
          <w:tcPr>
            <w:tcW w:w="1778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ABDD37A" w14:textId="77777777" w:rsidR="007707ED" w:rsidRPr="00911681" w:rsidRDefault="0026433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N/A</w:t>
            </w:r>
          </w:p>
        </w:tc>
        <w:tc>
          <w:tcPr>
            <w:tcW w:w="1777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F66AE2E" w14:textId="7B831043" w:rsidR="007707ED" w:rsidRPr="00911681" w:rsidRDefault="0026433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106.</w:t>
            </w:r>
            <w:r w:rsidR="009F581D">
              <w:rPr>
                <w:rFonts w:ascii="Century Gothic" w:hAnsi="Century Gothic"/>
                <w:szCs w:val="28"/>
              </w:rPr>
              <w:t>4</w:t>
            </w:r>
          </w:p>
        </w:tc>
        <w:tc>
          <w:tcPr>
            <w:tcW w:w="1778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21352A20" w14:textId="0C15686A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104.</w:t>
            </w:r>
            <w:r w:rsidR="009F581D">
              <w:rPr>
                <w:rFonts w:ascii="Century Gothic" w:hAnsi="Century Gothic"/>
                <w:szCs w:val="28"/>
              </w:rPr>
              <w:t>7</w:t>
            </w:r>
          </w:p>
        </w:tc>
      </w:tr>
      <w:tr w:rsidR="007707ED" w:rsidRPr="00911681" w14:paraId="3849B465" w14:textId="77777777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14:paraId="35D72826" w14:textId="77777777" w:rsidR="007707ED" w:rsidRPr="00911681" w:rsidRDefault="007707ED" w:rsidP="004762E8">
            <w:pPr>
              <w:rPr>
                <w:rFonts w:ascii="Century Gothic" w:hAnsi="Century Gothic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color w:val="auto"/>
                <w:szCs w:val="26"/>
              </w:rPr>
              <w:t>Average progress KS1 to KS2</w:t>
            </w:r>
          </w:p>
          <w:p w14:paraId="1A2BFF1E" w14:textId="77777777" w:rsidR="007707ED" w:rsidRPr="00911681" w:rsidRDefault="007707ED" w:rsidP="004762E8">
            <w:pPr>
              <w:rPr>
                <w:rFonts w:ascii="Century Gothic" w:hAnsi="Century Gothic"/>
                <w:b w:val="0"/>
                <w:bCs w:val="0"/>
                <w:color w:val="auto"/>
                <w:szCs w:val="14"/>
              </w:rPr>
            </w:pPr>
            <w:r w:rsidRPr="00911681">
              <w:rPr>
                <w:rFonts w:ascii="Century Gothic" w:hAnsi="Century Gothic"/>
                <w:b w:val="0"/>
                <w:bCs w:val="0"/>
                <w:color w:val="auto"/>
                <w:szCs w:val="14"/>
              </w:rPr>
              <w:t xml:space="preserve">A positive score means pupils in this school on average do better at KS2 than those with similar prior attainment nationally; see the </w:t>
            </w:r>
            <w:hyperlink r:id="rId4" w:history="1">
              <w:r w:rsidRPr="00911681">
                <w:rPr>
                  <w:rStyle w:val="Hyperlink"/>
                  <w:rFonts w:ascii="Century Gothic" w:hAnsi="Century Gothic"/>
                  <w:b w:val="0"/>
                  <w:bCs w:val="0"/>
                  <w:szCs w:val="14"/>
                </w:rPr>
                <w:t>Primary School Accountability document</w:t>
              </w:r>
            </w:hyperlink>
            <w:r w:rsidRPr="00911681">
              <w:rPr>
                <w:rFonts w:ascii="Century Gothic" w:hAnsi="Century Gothic"/>
                <w:b w:val="0"/>
                <w:bCs w:val="0"/>
                <w:color w:val="auto"/>
                <w:szCs w:val="14"/>
              </w:rPr>
              <w:t xml:space="preserve"> for further information</w:t>
            </w:r>
          </w:p>
        </w:tc>
        <w:tc>
          <w:tcPr>
            <w:tcW w:w="1777" w:type="dxa"/>
            <w:gridSpan w:val="2"/>
          </w:tcPr>
          <w:p w14:paraId="24E6D60D" w14:textId="15F10001" w:rsidR="007707ED" w:rsidRPr="00911681" w:rsidRDefault="009F581D" w:rsidP="00770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2.46</w:t>
            </w:r>
          </w:p>
        </w:tc>
        <w:tc>
          <w:tcPr>
            <w:tcW w:w="1778" w:type="dxa"/>
            <w:gridSpan w:val="4"/>
          </w:tcPr>
          <w:p w14:paraId="46AE7462" w14:textId="3E2DEA14" w:rsidR="007707ED" w:rsidRPr="00911681" w:rsidRDefault="009F581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-0.88</w:t>
            </w:r>
          </w:p>
        </w:tc>
        <w:tc>
          <w:tcPr>
            <w:tcW w:w="1777" w:type="dxa"/>
            <w:gridSpan w:val="5"/>
          </w:tcPr>
          <w:p w14:paraId="2DB3AE44" w14:textId="77777777" w:rsidR="007707ED" w:rsidRPr="00911681" w:rsidRDefault="0026433B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N/A</w:t>
            </w:r>
          </w:p>
        </w:tc>
        <w:tc>
          <w:tcPr>
            <w:tcW w:w="1778" w:type="dxa"/>
            <w:gridSpan w:val="3"/>
          </w:tcPr>
          <w:p w14:paraId="6131384C" w14:textId="112401F0" w:rsidR="007707ED" w:rsidRPr="00911681" w:rsidRDefault="009F581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2.95</w:t>
            </w:r>
          </w:p>
        </w:tc>
      </w:tr>
      <w:tr w:rsidR="007707ED" w:rsidRPr="00911681" w14:paraId="10E9C9BA" w14:textId="77777777" w:rsidTr="007707E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FFFFFF" w:themeFill="background1"/>
          </w:tcPr>
          <w:p w14:paraId="7E9A5909" w14:textId="77777777" w:rsidR="007707ED" w:rsidRPr="00911681" w:rsidRDefault="007707ED" w:rsidP="004762E8">
            <w:pPr>
              <w:rPr>
                <w:rFonts w:ascii="Century Gothic" w:hAnsi="Century Gothic"/>
                <w:color w:val="auto"/>
                <w:szCs w:val="2"/>
              </w:rPr>
            </w:pPr>
          </w:p>
        </w:tc>
        <w:tc>
          <w:tcPr>
            <w:tcW w:w="4365" w:type="dxa"/>
            <w:gridSpan w:val="9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14:paraId="0256A004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45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</w:tcPr>
          <w:p w14:paraId="504562BD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707ED" w:rsidRPr="00911681" w14:paraId="66DA3DDE" w14:textId="77777777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14:paraId="73EC9F9C" w14:textId="77777777" w:rsidR="007707ED" w:rsidRPr="00911681" w:rsidRDefault="007707ED" w:rsidP="004762E8">
            <w:pPr>
              <w:rPr>
                <w:rFonts w:ascii="Century Gothic" w:hAnsi="Century Gothic"/>
                <w:b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b w:val="0"/>
                <w:color w:val="auto"/>
                <w:szCs w:val="26"/>
              </w:rPr>
              <w:t>% pupils achieving the expected standard in reading, writing and mathematics</w:t>
            </w:r>
          </w:p>
        </w:tc>
        <w:tc>
          <w:tcPr>
            <w:tcW w:w="3555" w:type="dxa"/>
            <w:gridSpan w:val="6"/>
            <w:hideMark/>
          </w:tcPr>
          <w:p w14:paraId="57B428F8" w14:textId="77777777"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911681">
              <w:rPr>
                <w:rFonts w:ascii="Century Gothic" w:hAnsi="Century Gothic"/>
                <w:b/>
              </w:rPr>
              <w:t>School</w:t>
            </w:r>
          </w:p>
          <w:p w14:paraId="35949154" w14:textId="77777777" w:rsidR="007707ED" w:rsidRPr="00911681" w:rsidRDefault="0026433B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1681">
              <w:rPr>
                <w:rFonts w:ascii="Century Gothic" w:hAnsi="Century Gothic"/>
              </w:rPr>
              <w:t>94%</w:t>
            </w:r>
          </w:p>
        </w:tc>
        <w:tc>
          <w:tcPr>
            <w:tcW w:w="3555" w:type="dxa"/>
            <w:gridSpan w:val="8"/>
            <w:hideMark/>
          </w:tcPr>
          <w:p w14:paraId="1F981830" w14:textId="77777777"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911681">
              <w:rPr>
                <w:rFonts w:ascii="Century Gothic" w:hAnsi="Century Gothic"/>
                <w:b/>
              </w:rPr>
              <w:t>National</w:t>
            </w:r>
          </w:p>
          <w:p w14:paraId="28E4A6A8" w14:textId="6DBE4F82" w:rsidR="007707ED" w:rsidRPr="00911681" w:rsidRDefault="0026433B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1681">
              <w:rPr>
                <w:rFonts w:ascii="Century Gothic" w:hAnsi="Century Gothic"/>
              </w:rPr>
              <w:t>6</w:t>
            </w:r>
            <w:r w:rsidR="00277E22">
              <w:rPr>
                <w:rFonts w:ascii="Century Gothic" w:hAnsi="Century Gothic"/>
              </w:rPr>
              <w:t>5</w:t>
            </w:r>
            <w:r w:rsidRPr="00911681">
              <w:rPr>
                <w:rFonts w:ascii="Century Gothic" w:hAnsi="Century Gothic"/>
              </w:rPr>
              <w:t>%</w:t>
            </w:r>
          </w:p>
        </w:tc>
      </w:tr>
      <w:tr w:rsidR="007707ED" w:rsidRPr="00911681" w14:paraId="4E1312AE" w14:textId="77777777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14:paraId="5D844863" w14:textId="77777777" w:rsidR="007707ED" w:rsidRPr="00911681" w:rsidRDefault="007707ED" w:rsidP="004762E8">
            <w:pPr>
              <w:rPr>
                <w:rFonts w:ascii="Century Gothic" w:hAnsi="Century Gothic"/>
                <w:b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b w:val="0"/>
                <w:color w:val="auto"/>
                <w:szCs w:val="26"/>
              </w:rPr>
              <w:t>% pupils a high level of attainment in reading, writing and mathematics</w:t>
            </w:r>
          </w:p>
        </w:tc>
        <w:tc>
          <w:tcPr>
            <w:tcW w:w="3555" w:type="dxa"/>
            <w:gridSpan w:val="6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6D9D688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911681">
              <w:rPr>
                <w:rFonts w:ascii="Century Gothic" w:hAnsi="Century Gothic"/>
                <w:b/>
              </w:rPr>
              <w:t>School</w:t>
            </w:r>
          </w:p>
          <w:p w14:paraId="5E07EDB4" w14:textId="77777777" w:rsidR="007707ED" w:rsidRPr="00911681" w:rsidRDefault="0026433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1681">
              <w:rPr>
                <w:rFonts w:ascii="Century Gothic" w:hAnsi="Century Gothic"/>
              </w:rPr>
              <w:t>25%</w:t>
            </w:r>
          </w:p>
        </w:tc>
        <w:tc>
          <w:tcPr>
            <w:tcW w:w="3555" w:type="dxa"/>
            <w:gridSpan w:val="8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71370B79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911681">
              <w:rPr>
                <w:rFonts w:ascii="Century Gothic" w:hAnsi="Century Gothic"/>
                <w:b/>
              </w:rPr>
              <w:t>National</w:t>
            </w:r>
          </w:p>
          <w:p w14:paraId="67C00F2D" w14:textId="77777777" w:rsidR="007707ED" w:rsidRPr="00911681" w:rsidRDefault="0026433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1681">
              <w:rPr>
                <w:rFonts w:ascii="Century Gothic" w:hAnsi="Century Gothic"/>
              </w:rPr>
              <w:t>10%</w:t>
            </w:r>
          </w:p>
        </w:tc>
      </w:tr>
      <w:tr w:rsidR="007707ED" w:rsidRPr="00911681" w14:paraId="68D40F3F" w14:textId="77777777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FFFFFF" w:themeFill="background1"/>
          </w:tcPr>
          <w:p w14:paraId="4CC0752D" w14:textId="77777777" w:rsidR="007707ED" w:rsidRPr="00911681" w:rsidRDefault="007707ED" w:rsidP="004762E8">
            <w:pPr>
              <w:rPr>
                <w:rFonts w:ascii="Century Gothic" w:hAnsi="Century Gothic"/>
                <w:szCs w:val="2"/>
              </w:rPr>
            </w:pPr>
          </w:p>
        </w:tc>
        <w:tc>
          <w:tcPr>
            <w:tcW w:w="2610" w:type="dxa"/>
            <w:gridSpan w:val="4"/>
            <w:shd w:val="clear" w:color="auto" w:fill="FFFFFF" w:themeFill="background1"/>
          </w:tcPr>
          <w:p w14:paraId="0E5C22A2" w14:textId="77777777"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035" w:type="dxa"/>
            <w:gridSpan w:val="3"/>
            <w:shd w:val="clear" w:color="auto" w:fill="FFFFFF" w:themeFill="background1"/>
          </w:tcPr>
          <w:p w14:paraId="7FA947D0" w14:textId="77777777"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115" w:type="dxa"/>
            <w:gridSpan w:val="6"/>
            <w:shd w:val="clear" w:color="auto" w:fill="FFFFFF" w:themeFill="background1"/>
          </w:tcPr>
          <w:p w14:paraId="1C34E1CA" w14:textId="77777777"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3C6B32A" w14:textId="77777777"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707ED" w:rsidRPr="00911681" w14:paraId="17E08A11" w14:textId="77777777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8496B0" w:themeFill="text2" w:themeFillTint="99"/>
            <w:hideMark/>
          </w:tcPr>
          <w:p w14:paraId="2A59DE8C" w14:textId="77777777" w:rsidR="007707ED" w:rsidRPr="00911681" w:rsidRDefault="007707ED" w:rsidP="004762E8">
            <w:pPr>
              <w:tabs>
                <w:tab w:val="left" w:pos="6090"/>
              </w:tabs>
              <w:rPr>
                <w:rFonts w:ascii="Century Gothic" w:hAnsi="Century Gothic"/>
                <w:szCs w:val="26"/>
              </w:rPr>
            </w:pPr>
            <w:r w:rsidRPr="00911681">
              <w:rPr>
                <w:rFonts w:ascii="Century Gothic" w:hAnsi="Century Gothic"/>
                <w:szCs w:val="48"/>
              </w:rPr>
              <w:t xml:space="preserve">Key Stage 1 </w:t>
            </w:r>
            <w:r w:rsidRPr="00911681">
              <w:rPr>
                <w:rFonts w:ascii="Century Gothic" w:hAnsi="Century Gothic"/>
                <w:b w:val="0"/>
                <w:szCs w:val="30"/>
              </w:rPr>
              <w:t>(13 pupils)</w:t>
            </w:r>
            <w:r w:rsidRPr="00911681">
              <w:rPr>
                <w:rFonts w:ascii="Century Gothic" w:hAnsi="Century Gothic"/>
                <w:szCs w:val="48"/>
              </w:rPr>
              <w:tab/>
            </w:r>
          </w:p>
        </w:tc>
        <w:tc>
          <w:tcPr>
            <w:tcW w:w="2370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496B0" w:themeFill="text2" w:themeFillTint="99"/>
            <w:hideMark/>
          </w:tcPr>
          <w:p w14:paraId="54BB6199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English:</w:t>
            </w:r>
          </w:p>
          <w:p w14:paraId="339C0206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Reading</w:t>
            </w:r>
          </w:p>
        </w:tc>
        <w:tc>
          <w:tcPr>
            <w:tcW w:w="23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496B0" w:themeFill="text2" w:themeFillTint="99"/>
            <w:hideMark/>
          </w:tcPr>
          <w:p w14:paraId="0306790C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English:</w:t>
            </w:r>
          </w:p>
          <w:p w14:paraId="2A5E852C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Writing</w:t>
            </w:r>
          </w:p>
        </w:tc>
        <w:tc>
          <w:tcPr>
            <w:tcW w:w="2370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8496B0" w:themeFill="text2" w:themeFillTint="99"/>
            <w:hideMark/>
          </w:tcPr>
          <w:p w14:paraId="0727AB3A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</w:rPr>
              <w:t>Mathematics</w:t>
            </w:r>
          </w:p>
        </w:tc>
      </w:tr>
      <w:tr w:rsidR="007707ED" w:rsidRPr="00911681" w14:paraId="68B94A79" w14:textId="77777777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14:paraId="1C1D7848" w14:textId="77777777" w:rsidR="007707ED" w:rsidRPr="00911681" w:rsidRDefault="007707ED" w:rsidP="004762E8">
            <w:pPr>
              <w:rPr>
                <w:rFonts w:ascii="Century Gothic" w:hAnsi="Century Gothic"/>
                <w:bCs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color w:val="auto"/>
                <w:szCs w:val="26"/>
              </w:rPr>
              <w:t>% pupils achieving the expected standard (school)</w:t>
            </w:r>
          </w:p>
        </w:tc>
        <w:tc>
          <w:tcPr>
            <w:tcW w:w="2370" w:type="dxa"/>
            <w:gridSpan w:val="3"/>
          </w:tcPr>
          <w:p w14:paraId="319C2E49" w14:textId="59CF4CC8" w:rsidR="007707ED" w:rsidRPr="00911681" w:rsidRDefault="00277E22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>58</w:t>
            </w:r>
            <w:r w:rsidR="00911681" w:rsidRPr="00911681">
              <w:rPr>
                <w:rFonts w:ascii="Century Gothic" w:hAnsi="Century Gothic"/>
                <w:b/>
                <w:szCs w:val="28"/>
              </w:rPr>
              <w:t>%</w:t>
            </w:r>
          </w:p>
        </w:tc>
        <w:tc>
          <w:tcPr>
            <w:tcW w:w="2370" w:type="dxa"/>
            <w:gridSpan w:val="7"/>
          </w:tcPr>
          <w:p w14:paraId="4FA86EF9" w14:textId="6C3FFD84" w:rsidR="007707ED" w:rsidRPr="00911681" w:rsidRDefault="00277E22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>58</w:t>
            </w:r>
            <w:r w:rsidR="00911681" w:rsidRPr="00911681">
              <w:rPr>
                <w:rFonts w:ascii="Century Gothic" w:hAnsi="Century Gothic"/>
                <w:b/>
                <w:szCs w:val="28"/>
              </w:rPr>
              <w:t>%</w:t>
            </w:r>
          </w:p>
        </w:tc>
        <w:tc>
          <w:tcPr>
            <w:tcW w:w="2370" w:type="dxa"/>
            <w:gridSpan w:val="4"/>
          </w:tcPr>
          <w:p w14:paraId="0BB6391A" w14:textId="677EF747" w:rsidR="007707ED" w:rsidRPr="00911681" w:rsidRDefault="00277E22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>58</w:t>
            </w:r>
            <w:r w:rsidR="00911681" w:rsidRPr="00911681">
              <w:rPr>
                <w:rFonts w:ascii="Century Gothic" w:hAnsi="Century Gothic"/>
                <w:b/>
                <w:szCs w:val="28"/>
              </w:rPr>
              <w:t>%</w:t>
            </w:r>
          </w:p>
        </w:tc>
      </w:tr>
      <w:tr w:rsidR="007707ED" w:rsidRPr="00911681" w14:paraId="462A62CB" w14:textId="77777777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14:paraId="276AEE5B" w14:textId="77777777" w:rsidR="007707ED" w:rsidRPr="00911681" w:rsidRDefault="007707ED" w:rsidP="004762E8">
            <w:pPr>
              <w:rPr>
                <w:rFonts w:ascii="Century Gothic" w:hAnsi="Century Gothic"/>
                <w:b w:val="0"/>
                <w:bCs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b w:val="0"/>
                <w:color w:val="auto"/>
                <w:szCs w:val="26"/>
              </w:rPr>
              <w:t>% pupils achieving the expected standard (national)</w:t>
            </w:r>
          </w:p>
        </w:tc>
        <w:tc>
          <w:tcPr>
            <w:tcW w:w="2370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C46F033" w14:textId="77777777" w:rsidR="007707ED" w:rsidRPr="00911681" w:rsidRDefault="00911681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75%</w:t>
            </w:r>
          </w:p>
        </w:tc>
        <w:tc>
          <w:tcPr>
            <w:tcW w:w="23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879B7E2" w14:textId="516D1DEA" w:rsidR="007707ED" w:rsidRPr="00911681" w:rsidRDefault="00277E22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69</w:t>
            </w:r>
            <w:r w:rsidR="00911681" w:rsidRPr="00911681">
              <w:rPr>
                <w:rFonts w:ascii="Century Gothic" w:hAnsi="Century Gothic"/>
                <w:szCs w:val="28"/>
              </w:rPr>
              <w:t>%</w:t>
            </w:r>
          </w:p>
        </w:tc>
        <w:tc>
          <w:tcPr>
            <w:tcW w:w="2370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50902D65" w14:textId="77777777" w:rsidR="007707ED" w:rsidRPr="00911681" w:rsidRDefault="00911681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76%</w:t>
            </w:r>
          </w:p>
        </w:tc>
      </w:tr>
      <w:tr w:rsidR="007707ED" w:rsidRPr="00911681" w14:paraId="2281465A" w14:textId="77777777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14:paraId="631CDD30" w14:textId="77777777" w:rsidR="007707ED" w:rsidRPr="00911681" w:rsidRDefault="007707ED" w:rsidP="004762E8">
            <w:pPr>
              <w:rPr>
                <w:rFonts w:ascii="Century Gothic" w:hAnsi="Century Gothic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color w:val="auto"/>
                <w:szCs w:val="26"/>
              </w:rPr>
              <w:t>% pupils achieving a high level of attainment (school)</w:t>
            </w:r>
          </w:p>
        </w:tc>
        <w:tc>
          <w:tcPr>
            <w:tcW w:w="2370" w:type="dxa"/>
            <w:gridSpan w:val="3"/>
          </w:tcPr>
          <w:p w14:paraId="655E534D" w14:textId="6C8B8BC7" w:rsidR="007707ED" w:rsidRPr="00911681" w:rsidRDefault="00277E22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>29</w:t>
            </w:r>
            <w:r w:rsidR="00911681" w:rsidRPr="00911681">
              <w:rPr>
                <w:rFonts w:ascii="Century Gothic" w:hAnsi="Century Gothic"/>
                <w:b/>
                <w:szCs w:val="28"/>
              </w:rPr>
              <w:t>%</w:t>
            </w:r>
          </w:p>
        </w:tc>
        <w:tc>
          <w:tcPr>
            <w:tcW w:w="2370" w:type="dxa"/>
            <w:gridSpan w:val="7"/>
          </w:tcPr>
          <w:p w14:paraId="6EAE9B25" w14:textId="178EF7FD" w:rsidR="007707ED" w:rsidRPr="00911681" w:rsidRDefault="00277E22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>14</w:t>
            </w:r>
            <w:r w:rsidR="00911681" w:rsidRPr="00911681">
              <w:rPr>
                <w:rFonts w:ascii="Century Gothic" w:hAnsi="Century Gothic"/>
                <w:b/>
                <w:szCs w:val="28"/>
              </w:rPr>
              <w:t>%</w:t>
            </w:r>
          </w:p>
        </w:tc>
        <w:tc>
          <w:tcPr>
            <w:tcW w:w="2370" w:type="dxa"/>
            <w:gridSpan w:val="4"/>
          </w:tcPr>
          <w:p w14:paraId="3B82C30B" w14:textId="121007F0" w:rsidR="007707ED" w:rsidRPr="00911681" w:rsidRDefault="00277E22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>29</w:t>
            </w:r>
            <w:r w:rsidR="00911681" w:rsidRPr="00911681">
              <w:rPr>
                <w:rFonts w:ascii="Century Gothic" w:hAnsi="Century Gothic"/>
                <w:b/>
                <w:szCs w:val="28"/>
              </w:rPr>
              <w:t>%</w:t>
            </w:r>
          </w:p>
        </w:tc>
      </w:tr>
      <w:tr w:rsidR="007707ED" w:rsidRPr="00911681" w14:paraId="6E7101B4" w14:textId="77777777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14:paraId="5474BDDD" w14:textId="77777777" w:rsidR="007707ED" w:rsidRPr="00911681" w:rsidRDefault="007707ED" w:rsidP="004762E8">
            <w:pPr>
              <w:rPr>
                <w:rFonts w:ascii="Century Gothic" w:hAnsi="Century Gothic"/>
                <w:b w:val="0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b w:val="0"/>
                <w:color w:val="auto"/>
                <w:szCs w:val="26"/>
              </w:rPr>
              <w:t>% pupils achieving a high level of attainment (national)</w:t>
            </w:r>
          </w:p>
        </w:tc>
        <w:tc>
          <w:tcPr>
            <w:tcW w:w="2370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DA4B8F4" w14:textId="45B66D2A" w:rsidR="007707ED" w:rsidRPr="00911681" w:rsidRDefault="00911681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2</w:t>
            </w:r>
            <w:r w:rsidR="00277E22">
              <w:rPr>
                <w:rFonts w:ascii="Century Gothic" w:hAnsi="Century Gothic"/>
                <w:szCs w:val="28"/>
              </w:rPr>
              <w:t>5</w:t>
            </w:r>
            <w:r w:rsidRPr="00911681">
              <w:rPr>
                <w:rFonts w:ascii="Century Gothic" w:hAnsi="Century Gothic"/>
                <w:szCs w:val="28"/>
              </w:rPr>
              <w:t>%</w:t>
            </w:r>
          </w:p>
        </w:tc>
        <w:tc>
          <w:tcPr>
            <w:tcW w:w="23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358312C" w14:textId="55EE8E0C" w:rsidR="007707ED" w:rsidRPr="00911681" w:rsidRDefault="00911681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1</w:t>
            </w:r>
            <w:r w:rsidR="00277E22">
              <w:rPr>
                <w:rFonts w:ascii="Century Gothic" w:hAnsi="Century Gothic"/>
                <w:szCs w:val="28"/>
              </w:rPr>
              <w:t>5</w:t>
            </w:r>
            <w:r w:rsidRPr="00911681">
              <w:rPr>
                <w:rFonts w:ascii="Century Gothic" w:hAnsi="Century Gothic"/>
                <w:szCs w:val="28"/>
              </w:rPr>
              <w:t>%</w:t>
            </w:r>
          </w:p>
        </w:tc>
        <w:tc>
          <w:tcPr>
            <w:tcW w:w="2370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7963383A" w14:textId="77777777" w:rsidR="007707ED" w:rsidRPr="00911681" w:rsidRDefault="00911681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 w:rsidRPr="00911681">
              <w:rPr>
                <w:rFonts w:ascii="Century Gothic" w:hAnsi="Century Gothic"/>
                <w:szCs w:val="28"/>
              </w:rPr>
              <w:t>22%</w:t>
            </w:r>
          </w:p>
        </w:tc>
      </w:tr>
      <w:tr w:rsidR="007707ED" w:rsidRPr="00911681" w14:paraId="34C2735F" w14:textId="77777777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FFFFFF" w:themeFill="background1"/>
          </w:tcPr>
          <w:p w14:paraId="005B4151" w14:textId="77777777" w:rsidR="007707ED" w:rsidRPr="00911681" w:rsidRDefault="007707ED" w:rsidP="004762E8">
            <w:pPr>
              <w:rPr>
                <w:rFonts w:ascii="Century Gothic" w:hAnsi="Century Gothic"/>
                <w:b w:val="0"/>
                <w:szCs w:val="2"/>
              </w:rPr>
            </w:pPr>
          </w:p>
        </w:tc>
        <w:tc>
          <w:tcPr>
            <w:tcW w:w="2370" w:type="dxa"/>
            <w:gridSpan w:val="3"/>
            <w:shd w:val="clear" w:color="auto" w:fill="FFFFFF" w:themeFill="background1"/>
          </w:tcPr>
          <w:p w14:paraId="47E57BB2" w14:textId="77777777"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</w:p>
        </w:tc>
        <w:tc>
          <w:tcPr>
            <w:tcW w:w="2370" w:type="dxa"/>
            <w:gridSpan w:val="7"/>
            <w:shd w:val="clear" w:color="auto" w:fill="FFFFFF" w:themeFill="background1"/>
          </w:tcPr>
          <w:p w14:paraId="49C72924" w14:textId="77777777"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</w:p>
        </w:tc>
        <w:tc>
          <w:tcPr>
            <w:tcW w:w="2370" w:type="dxa"/>
            <w:gridSpan w:val="4"/>
            <w:shd w:val="clear" w:color="auto" w:fill="FFFFFF" w:themeFill="background1"/>
          </w:tcPr>
          <w:p w14:paraId="78822B42" w14:textId="77777777" w:rsidR="007707ED" w:rsidRPr="00911681" w:rsidRDefault="007707ED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</w:p>
        </w:tc>
      </w:tr>
      <w:tr w:rsidR="007707ED" w:rsidRPr="00911681" w14:paraId="4B749B67" w14:textId="77777777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8496B0" w:themeFill="text2" w:themeFillTint="99"/>
            <w:hideMark/>
          </w:tcPr>
          <w:p w14:paraId="22D0C8AC" w14:textId="77777777" w:rsidR="007707ED" w:rsidRPr="00911681" w:rsidRDefault="007707ED" w:rsidP="004762E8">
            <w:pPr>
              <w:rPr>
                <w:rFonts w:ascii="Century Gothic" w:hAnsi="Century Gothic"/>
                <w:b w:val="0"/>
                <w:szCs w:val="26"/>
              </w:rPr>
            </w:pPr>
            <w:r w:rsidRPr="00911681">
              <w:rPr>
                <w:rFonts w:ascii="Century Gothic" w:hAnsi="Century Gothic"/>
                <w:szCs w:val="48"/>
              </w:rPr>
              <w:t xml:space="preserve">EYFS </w:t>
            </w:r>
            <w:r w:rsidRPr="00911681">
              <w:rPr>
                <w:rFonts w:ascii="Century Gothic" w:hAnsi="Century Gothic"/>
                <w:b w:val="0"/>
                <w:szCs w:val="30"/>
              </w:rPr>
              <w:t>(13 pupils)</w:t>
            </w:r>
          </w:p>
        </w:tc>
        <w:tc>
          <w:tcPr>
            <w:tcW w:w="14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496B0" w:themeFill="text2" w:themeFillTint="99"/>
            <w:hideMark/>
          </w:tcPr>
          <w:p w14:paraId="3EAF3B10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  <w:szCs w:val="18"/>
              </w:rPr>
              <w:t>Personal, Social &amp; Emotional</w:t>
            </w:r>
          </w:p>
        </w:tc>
        <w:tc>
          <w:tcPr>
            <w:tcW w:w="1422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496B0" w:themeFill="text2" w:themeFillTint="99"/>
            <w:hideMark/>
          </w:tcPr>
          <w:p w14:paraId="6379A0B7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  <w:szCs w:val="18"/>
              </w:rPr>
              <w:t>Physical Development</w:t>
            </w:r>
          </w:p>
        </w:tc>
        <w:tc>
          <w:tcPr>
            <w:tcW w:w="142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496B0" w:themeFill="text2" w:themeFillTint="99"/>
            <w:hideMark/>
          </w:tcPr>
          <w:p w14:paraId="4C176665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  <w:szCs w:val="15"/>
              </w:rPr>
              <w:t xml:space="preserve">Communication </w:t>
            </w:r>
            <w:r w:rsidRPr="00911681">
              <w:rPr>
                <w:rFonts w:ascii="Century Gothic" w:hAnsi="Century Gothic"/>
                <w:b/>
                <w:color w:val="FFFFFF" w:themeColor="background1"/>
                <w:szCs w:val="18"/>
              </w:rPr>
              <w:t>&amp; Language</w:t>
            </w:r>
          </w:p>
        </w:tc>
        <w:tc>
          <w:tcPr>
            <w:tcW w:w="1422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496B0" w:themeFill="text2" w:themeFillTint="99"/>
            <w:hideMark/>
          </w:tcPr>
          <w:p w14:paraId="38C00955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911681">
              <w:rPr>
                <w:rFonts w:ascii="Century Gothic" w:hAnsi="Century Gothic"/>
                <w:b/>
                <w:color w:val="FFFFFF" w:themeColor="background1"/>
                <w:szCs w:val="18"/>
              </w:rPr>
              <w:t>Literacy</w:t>
            </w:r>
          </w:p>
        </w:tc>
        <w:tc>
          <w:tcPr>
            <w:tcW w:w="142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8496B0" w:themeFill="text2" w:themeFillTint="99"/>
            <w:hideMark/>
          </w:tcPr>
          <w:p w14:paraId="3A32D726" w14:textId="77777777" w:rsidR="007707ED" w:rsidRPr="00911681" w:rsidRDefault="007707ED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proofErr w:type="spellStart"/>
            <w:r w:rsidRPr="00911681">
              <w:rPr>
                <w:rFonts w:ascii="Century Gothic" w:hAnsi="Century Gothic"/>
                <w:b/>
                <w:color w:val="FFFFFF" w:themeColor="background1"/>
                <w:szCs w:val="18"/>
              </w:rPr>
              <w:t>Maths</w:t>
            </w:r>
            <w:proofErr w:type="spellEnd"/>
          </w:p>
        </w:tc>
      </w:tr>
      <w:tr w:rsidR="007707ED" w:rsidRPr="00911681" w14:paraId="4E3F717A" w14:textId="77777777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14:paraId="537AAD03" w14:textId="77777777" w:rsidR="007707ED" w:rsidRPr="00911681" w:rsidRDefault="007707ED" w:rsidP="004762E8">
            <w:pPr>
              <w:rPr>
                <w:rFonts w:ascii="Century Gothic" w:hAnsi="Century Gothic"/>
                <w:color w:val="auto"/>
                <w:szCs w:val="26"/>
              </w:rPr>
            </w:pPr>
            <w:r w:rsidRPr="00911681">
              <w:rPr>
                <w:rFonts w:ascii="Century Gothic" w:hAnsi="Century Gothic"/>
                <w:color w:val="auto"/>
                <w:szCs w:val="26"/>
              </w:rPr>
              <w:t xml:space="preserve">% pupils working towards the expected standard </w:t>
            </w:r>
            <w:r w:rsidRPr="00911681">
              <w:rPr>
                <w:rFonts w:ascii="Century Gothic" w:hAnsi="Century Gothic"/>
                <w:b w:val="0"/>
                <w:color w:val="auto"/>
                <w:szCs w:val="16"/>
              </w:rPr>
              <w:t>emerging</w:t>
            </w:r>
          </w:p>
        </w:tc>
        <w:tc>
          <w:tcPr>
            <w:tcW w:w="1422" w:type="dxa"/>
          </w:tcPr>
          <w:p w14:paraId="244C29D4" w14:textId="0445C8B3" w:rsidR="007707ED" w:rsidRPr="00911681" w:rsidRDefault="00375CAB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13%</w:t>
            </w:r>
          </w:p>
        </w:tc>
        <w:tc>
          <w:tcPr>
            <w:tcW w:w="1422" w:type="dxa"/>
            <w:gridSpan w:val="4"/>
          </w:tcPr>
          <w:p w14:paraId="18ED6669" w14:textId="5025B817" w:rsidR="007707ED" w:rsidRPr="00911681" w:rsidRDefault="00375CAB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13%</w:t>
            </w:r>
          </w:p>
        </w:tc>
        <w:tc>
          <w:tcPr>
            <w:tcW w:w="1422" w:type="dxa"/>
            <w:gridSpan w:val="3"/>
          </w:tcPr>
          <w:p w14:paraId="667E8D0E" w14:textId="5D183604" w:rsidR="007707ED" w:rsidRPr="00911681" w:rsidRDefault="00375CAB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13%</w:t>
            </w:r>
          </w:p>
        </w:tc>
        <w:tc>
          <w:tcPr>
            <w:tcW w:w="1422" w:type="dxa"/>
            <w:gridSpan w:val="4"/>
          </w:tcPr>
          <w:p w14:paraId="1FF633CB" w14:textId="338B139A" w:rsidR="007707ED" w:rsidRPr="00911681" w:rsidRDefault="00375CAB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25%</w:t>
            </w:r>
          </w:p>
        </w:tc>
        <w:tc>
          <w:tcPr>
            <w:tcW w:w="1422" w:type="dxa"/>
            <w:gridSpan w:val="2"/>
          </w:tcPr>
          <w:p w14:paraId="432DC731" w14:textId="42DB0CB9" w:rsidR="007707ED" w:rsidRPr="00911681" w:rsidRDefault="00151176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19%</w:t>
            </w:r>
          </w:p>
        </w:tc>
      </w:tr>
      <w:tr w:rsidR="007707ED" w:rsidRPr="00911681" w14:paraId="1F0C10F9" w14:textId="77777777" w:rsidTr="0077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14:paraId="72F12484" w14:textId="77777777" w:rsidR="007707ED" w:rsidRPr="00911681" w:rsidRDefault="007707ED" w:rsidP="004762E8">
            <w:pPr>
              <w:rPr>
                <w:rFonts w:ascii="Century Gothic" w:hAnsi="Century Gothic"/>
                <w:color w:val="auto"/>
                <w:szCs w:val="48"/>
              </w:rPr>
            </w:pPr>
            <w:r w:rsidRPr="00911681">
              <w:rPr>
                <w:rFonts w:ascii="Century Gothic" w:hAnsi="Century Gothic"/>
                <w:color w:val="auto"/>
                <w:szCs w:val="26"/>
              </w:rPr>
              <w:t xml:space="preserve">% pupils achieving the expected standard </w:t>
            </w:r>
            <w:r w:rsidRPr="00911681">
              <w:rPr>
                <w:rFonts w:ascii="Century Gothic" w:hAnsi="Century Gothic"/>
                <w:b w:val="0"/>
                <w:color w:val="auto"/>
                <w:szCs w:val="16"/>
              </w:rPr>
              <w:t>expected</w:t>
            </w:r>
          </w:p>
        </w:tc>
        <w:tc>
          <w:tcPr>
            <w:tcW w:w="14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812DBEF" w14:textId="61C89E92" w:rsidR="007707ED" w:rsidRPr="00911681" w:rsidRDefault="00375CA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44%</w:t>
            </w:r>
          </w:p>
        </w:tc>
        <w:tc>
          <w:tcPr>
            <w:tcW w:w="1422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68C1C97" w14:textId="2D5374BB" w:rsidR="007707ED" w:rsidRPr="00911681" w:rsidRDefault="00375CA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88%</w:t>
            </w:r>
          </w:p>
        </w:tc>
        <w:tc>
          <w:tcPr>
            <w:tcW w:w="142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831B29B" w14:textId="46A8F540" w:rsidR="007707ED" w:rsidRPr="00911681" w:rsidRDefault="00375CAB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25%</w:t>
            </w:r>
          </w:p>
        </w:tc>
        <w:tc>
          <w:tcPr>
            <w:tcW w:w="1422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59DD7ED" w14:textId="693DA302" w:rsidR="007707ED" w:rsidRPr="00911681" w:rsidRDefault="00151176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50%</w:t>
            </w:r>
          </w:p>
        </w:tc>
        <w:tc>
          <w:tcPr>
            <w:tcW w:w="142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33715D10" w14:textId="3FA6274B" w:rsidR="007707ED" w:rsidRPr="00911681" w:rsidRDefault="00151176" w:rsidP="00476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50%</w:t>
            </w:r>
          </w:p>
        </w:tc>
      </w:tr>
      <w:tr w:rsidR="007707ED" w:rsidRPr="00911681" w14:paraId="3AE46692" w14:textId="77777777" w:rsidTr="0077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8" w:type="dxa"/>
            <w:shd w:val="clear" w:color="auto" w:fill="DEEAF6" w:themeFill="accent1" w:themeFillTint="33"/>
            <w:hideMark/>
          </w:tcPr>
          <w:p w14:paraId="2CF3D1FC" w14:textId="77777777" w:rsidR="007707ED" w:rsidRPr="00911681" w:rsidRDefault="007707ED" w:rsidP="004762E8">
            <w:pPr>
              <w:rPr>
                <w:rFonts w:ascii="Century Gothic" w:hAnsi="Century Gothic"/>
                <w:color w:val="auto"/>
                <w:szCs w:val="48"/>
              </w:rPr>
            </w:pPr>
            <w:r w:rsidRPr="00911681">
              <w:rPr>
                <w:rFonts w:ascii="Century Gothic" w:hAnsi="Century Gothic"/>
                <w:color w:val="auto"/>
                <w:szCs w:val="26"/>
              </w:rPr>
              <w:t xml:space="preserve">% pupils exceeding the expected standard </w:t>
            </w:r>
            <w:r w:rsidRPr="00911681">
              <w:rPr>
                <w:rFonts w:ascii="Century Gothic" w:hAnsi="Century Gothic"/>
                <w:b w:val="0"/>
                <w:color w:val="auto"/>
                <w:szCs w:val="16"/>
              </w:rPr>
              <w:t>exceeding</w:t>
            </w:r>
          </w:p>
        </w:tc>
        <w:tc>
          <w:tcPr>
            <w:tcW w:w="1422" w:type="dxa"/>
          </w:tcPr>
          <w:p w14:paraId="20CB8CDC" w14:textId="3BE7966B" w:rsidR="007707ED" w:rsidRPr="00911681" w:rsidRDefault="00375CAB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44%</w:t>
            </w:r>
          </w:p>
        </w:tc>
        <w:tc>
          <w:tcPr>
            <w:tcW w:w="1422" w:type="dxa"/>
            <w:gridSpan w:val="4"/>
          </w:tcPr>
          <w:p w14:paraId="3BE7A55F" w14:textId="61233AAF" w:rsidR="007707ED" w:rsidRPr="00911681" w:rsidRDefault="00375CAB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0%</w:t>
            </w:r>
          </w:p>
        </w:tc>
        <w:tc>
          <w:tcPr>
            <w:tcW w:w="1422" w:type="dxa"/>
            <w:gridSpan w:val="3"/>
          </w:tcPr>
          <w:p w14:paraId="40BFF1FF" w14:textId="6727BCF2" w:rsidR="007707ED" w:rsidRPr="00911681" w:rsidRDefault="00375CAB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63%</w:t>
            </w:r>
          </w:p>
        </w:tc>
        <w:tc>
          <w:tcPr>
            <w:tcW w:w="1422" w:type="dxa"/>
            <w:gridSpan w:val="4"/>
          </w:tcPr>
          <w:p w14:paraId="1EB39E3A" w14:textId="5BFAE6E2" w:rsidR="007707ED" w:rsidRPr="00911681" w:rsidRDefault="00151176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25%</w:t>
            </w:r>
          </w:p>
        </w:tc>
        <w:tc>
          <w:tcPr>
            <w:tcW w:w="1422" w:type="dxa"/>
            <w:gridSpan w:val="2"/>
          </w:tcPr>
          <w:p w14:paraId="6BC9E1B2" w14:textId="56139F17" w:rsidR="007707ED" w:rsidRPr="00911681" w:rsidRDefault="00151176" w:rsidP="0047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31%</w:t>
            </w:r>
            <w:bookmarkStart w:id="0" w:name="_GoBack"/>
            <w:bookmarkEnd w:id="0"/>
          </w:p>
        </w:tc>
      </w:tr>
    </w:tbl>
    <w:p w14:paraId="673FC115" w14:textId="0C289E49" w:rsidR="00E22E28" w:rsidRDefault="00E22E28"/>
    <w:sectPr w:rsidR="00E22E28" w:rsidSect="007707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ED"/>
    <w:rsid w:val="00151176"/>
    <w:rsid w:val="0026433B"/>
    <w:rsid w:val="00277E22"/>
    <w:rsid w:val="00375CAB"/>
    <w:rsid w:val="007707ED"/>
    <w:rsid w:val="00911681"/>
    <w:rsid w:val="009F581D"/>
    <w:rsid w:val="00E2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5DE7"/>
  <w15:chartTrackingRefBased/>
  <w15:docId w15:val="{6A009791-3AA2-469E-9794-F8DD8331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07ED"/>
    <w:rPr>
      <w:color w:val="0563C1" w:themeColor="hyperlink"/>
      <w:u w:val="single"/>
    </w:rPr>
  </w:style>
  <w:style w:type="table" w:styleId="MediumGrid3-Accent1">
    <w:name w:val="Medium Grid 3 Accent 1"/>
    <w:basedOn w:val="TableNormal"/>
    <w:uiPriority w:val="69"/>
    <w:semiHidden/>
    <w:unhideWhenUsed/>
    <w:rsid w:val="007707ED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government/publications/primary-school-accounta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Tilston Parochial Primary School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Mort</dc:creator>
  <cp:keywords/>
  <dc:description/>
  <cp:lastModifiedBy>Kelsey Mort</cp:lastModifiedBy>
  <cp:revision>2</cp:revision>
  <dcterms:created xsi:type="dcterms:W3CDTF">2020-02-25T18:12:00Z</dcterms:created>
  <dcterms:modified xsi:type="dcterms:W3CDTF">2020-02-25T18:12:00Z</dcterms:modified>
</cp:coreProperties>
</file>